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7D" w:rsidRDefault="00CF2EF1">
      <w:pPr>
        <w:pStyle w:val="10"/>
        <w:keepNext/>
        <w:keepLines/>
        <w:pBdr>
          <w:bottom w:val="single" w:sz="4" w:space="0" w:color="auto"/>
        </w:pBdr>
        <w:spacing w:after="340"/>
      </w:pPr>
      <w:bookmarkStart w:id="0" w:name="bookmark0"/>
      <w:bookmarkStart w:id="1" w:name="bookmark1"/>
      <w:bookmarkStart w:id="2" w:name="bookmark2"/>
      <w:r>
        <w:t>ФЕДЕРАЦИЯ ПЛАВАНИЯ БАШКОРТОСТАНА</w:t>
      </w:r>
      <w:bookmarkEnd w:id="0"/>
      <w:bookmarkEnd w:id="1"/>
      <w:bookmarkEnd w:id="2"/>
    </w:p>
    <w:p w:rsidR="0054547D" w:rsidRDefault="00CF2EF1">
      <w:pPr>
        <w:pStyle w:val="11"/>
        <w:ind w:firstLine="0"/>
        <w:jc w:val="center"/>
      </w:pPr>
      <w:r>
        <w:t>ИНН 0274023112, КПП 027301001, ОГРН 1030200016890</w:t>
      </w:r>
    </w:p>
    <w:p w:rsidR="0054547D" w:rsidRDefault="00CF2EF1">
      <w:pPr>
        <w:pStyle w:val="11"/>
        <w:spacing w:after="340"/>
        <w:ind w:firstLine="580"/>
      </w:pPr>
      <w:r>
        <w:rPr>
          <w:u w:val="single"/>
        </w:rPr>
        <w:t>450039, Республика Башкортостан, г.Уфаул. Ферина, 2, тел. (347) 238-36-00</w:t>
      </w:r>
    </w:p>
    <w:p w:rsidR="0054547D" w:rsidRDefault="00CF2EF1">
      <w:pPr>
        <w:pStyle w:val="11"/>
        <w:spacing w:after="340"/>
        <w:ind w:firstLine="480"/>
        <w:jc w:val="both"/>
      </w:pPr>
      <w:r>
        <w:t xml:space="preserve">Дата </w:t>
      </w:r>
      <w:r w:rsidR="002952C3">
        <w:rPr>
          <w:color w:val="291C73"/>
          <w:u w:val="single"/>
        </w:rPr>
        <w:t>11.12.2023г.</w:t>
      </w:r>
      <w:r>
        <w:rPr>
          <w:color w:val="291C73"/>
        </w:rPr>
        <w:t xml:space="preserve">№ </w:t>
      </w:r>
      <w:r w:rsidR="002952C3" w:rsidRPr="002952C3">
        <w:rPr>
          <w:color w:val="291C73"/>
          <w:u w:val="single"/>
        </w:rPr>
        <w:t>2</w:t>
      </w:r>
    </w:p>
    <w:p w:rsidR="0054547D" w:rsidRDefault="00CF2EF1">
      <w:pPr>
        <w:pStyle w:val="10"/>
        <w:keepNext/>
        <w:keepLines/>
        <w:spacing w:after="960"/>
      </w:pPr>
      <w:bookmarkStart w:id="3" w:name="bookmark3"/>
      <w:bookmarkStart w:id="4" w:name="bookmark4"/>
      <w:bookmarkStart w:id="5" w:name="bookmark5"/>
      <w:r>
        <w:t>РАСПОРЯЖЕНИЕ</w:t>
      </w:r>
      <w:bookmarkEnd w:id="3"/>
      <w:bookmarkEnd w:id="4"/>
      <w:bookmarkEnd w:id="5"/>
    </w:p>
    <w:p w:rsidR="002952C3" w:rsidRDefault="00CF2EF1" w:rsidP="002952C3">
      <w:pPr>
        <w:pStyle w:val="11"/>
        <w:ind w:left="480"/>
        <w:jc w:val="both"/>
      </w:pPr>
      <w:r>
        <w:t xml:space="preserve">В </w:t>
      </w:r>
      <w:r w:rsidR="002952C3">
        <w:t>связи с вступлением в силу с 01 января 2024 года Правил вида спорта «плавание», утвержденных приказом Министерства спорта Российской Федерации от «16» ноября 2023 г. № 806, провести в установленные сроки семинары со спортивными судьями по плаванию Республики Башкортостан в соответствии с графиком и местом проведения:</w:t>
      </w:r>
    </w:p>
    <w:p w:rsidR="002952C3" w:rsidRDefault="002952C3" w:rsidP="002952C3">
      <w:pPr>
        <w:pStyle w:val="11"/>
        <w:ind w:left="480"/>
        <w:jc w:val="both"/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94"/>
        <w:gridCol w:w="2010"/>
        <w:gridCol w:w="2387"/>
        <w:gridCol w:w="4584"/>
      </w:tblGrid>
      <w:tr w:rsidR="002952C3" w:rsidTr="002952C3">
        <w:tc>
          <w:tcPr>
            <w:tcW w:w="59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№ п/п</w:t>
            </w:r>
          </w:p>
        </w:tc>
        <w:tc>
          <w:tcPr>
            <w:tcW w:w="4397" w:type="dxa"/>
            <w:gridSpan w:val="2"/>
          </w:tcPr>
          <w:p w:rsidR="002952C3" w:rsidRDefault="002952C3" w:rsidP="00307866">
            <w:pPr>
              <w:pStyle w:val="11"/>
              <w:ind w:firstLine="0"/>
              <w:jc w:val="center"/>
            </w:pPr>
            <w:r>
              <w:t>Место проведения</w:t>
            </w:r>
            <w:r w:rsidR="00307866">
              <w:t>,</w:t>
            </w:r>
            <w:r>
              <w:t xml:space="preserve"> дата проведения</w:t>
            </w:r>
            <w:r w:rsidR="00307866">
              <w:t>, статус проведения</w:t>
            </w:r>
          </w:p>
        </w:tc>
        <w:tc>
          <w:tcPr>
            <w:tcW w:w="4584" w:type="dxa"/>
          </w:tcPr>
          <w:p w:rsidR="002952C3" w:rsidRDefault="002952C3" w:rsidP="002952C3">
            <w:pPr>
              <w:pStyle w:val="11"/>
              <w:ind w:firstLine="0"/>
              <w:jc w:val="center"/>
            </w:pPr>
            <w:r>
              <w:t>Ответственные за проведения</w:t>
            </w:r>
          </w:p>
          <w:p w:rsidR="002952C3" w:rsidRDefault="002952C3" w:rsidP="002952C3">
            <w:pPr>
              <w:pStyle w:val="11"/>
              <w:ind w:firstLine="0"/>
              <w:jc w:val="center"/>
            </w:pPr>
            <w:r>
              <w:t>(судейская категория проводящего)</w:t>
            </w:r>
          </w:p>
        </w:tc>
      </w:tr>
      <w:tr w:rsidR="002952C3" w:rsidTr="002952C3">
        <w:tc>
          <w:tcPr>
            <w:tcW w:w="59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1.</w:t>
            </w:r>
          </w:p>
        </w:tc>
        <w:tc>
          <w:tcPr>
            <w:tcW w:w="4397" w:type="dxa"/>
            <w:gridSpan w:val="2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 xml:space="preserve">г.Салават,  24-25.01.2024г. </w:t>
            </w:r>
            <w:r w:rsidR="00307866">
              <w:t>(региональный)</w:t>
            </w:r>
          </w:p>
        </w:tc>
        <w:tc>
          <w:tcPr>
            <w:tcW w:w="458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Буханова Наталья Сергеевна (ВК)</w:t>
            </w:r>
          </w:p>
        </w:tc>
      </w:tr>
      <w:tr w:rsidR="002952C3" w:rsidTr="002952C3">
        <w:tc>
          <w:tcPr>
            <w:tcW w:w="59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2.</w:t>
            </w:r>
          </w:p>
        </w:tc>
        <w:tc>
          <w:tcPr>
            <w:tcW w:w="4397" w:type="dxa"/>
            <w:gridSpan w:val="2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г.Уфа, 01-02.02.2024 г.</w:t>
            </w:r>
            <w:r w:rsidR="00307866">
              <w:t xml:space="preserve"> (региональный)</w:t>
            </w:r>
          </w:p>
        </w:tc>
        <w:tc>
          <w:tcPr>
            <w:tcW w:w="458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Каримов Рустем Азатович (ВК)</w:t>
            </w:r>
          </w:p>
        </w:tc>
      </w:tr>
      <w:tr w:rsidR="002952C3" w:rsidTr="002952C3">
        <w:tc>
          <w:tcPr>
            <w:tcW w:w="594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3.</w:t>
            </w:r>
          </w:p>
        </w:tc>
        <w:tc>
          <w:tcPr>
            <w:tcW w:w="2010" w:type="dxa"/>
          </w:tcPr>
          <w:p w:rsidR="002952C3" w:rsidRDefault="002952C3" w:rsidP="002952C3">
            <w:pPr>
              <w:pStyle w:val="11"/>
              <w:ind w:firstLine="0"/>
              <w:jc w:val="both"/>
            </w:pPr>
            <w:r>
              <w:t>г. Туймазы</w:t>
            </w:r>
          </w:p>
          <w:p w:rsidR="002952C3" w:rsidRDefault="002952C3" w:rsidP="002952C3">
            <w:pPr>
              <w:pStyle w:val="11"/>
              <w:ind w:firstLine="0"/>
              <w:jc w:val="both"/>
            </w:pPr>
            <w:r>
              <w:t xml:space="preserve">г.Октябрьский    </w:t>
            </w:r>
          </w:p>
          <w:p w:rsidR="002952C3" w:rsidRDefault="002952C3" w:rsidP="002952C3">
            <w:pPr>
              <w:pStyle w:val="11"/>
              <w:ind w:firstLine="0"/>
              <w:jc w:val="both"/>
            </w:pPr>
            <w:r>
              <w:t>г.Нефтекамск</w:t>
            </w:r>
          </w:p>
          <w:p w:rsidR="002952C3" w:rsidRDefault="002952C3" w:rsidP="002952C3">
            <w:pPr>
              <w:pStyle w:val="11"/>
              <w:ind w:firstLine="0"/>
              <w:jc w:val="both"/>
            </w:pPr>
            <w:r>
              <w:t>г..Уфа</w:t>
            </w:r>
          </w:p>
          <w:p w:rsidR="00307866" w:rsidRDefault="00307866" w:rsidP="002952C3">
            <w:pPr>
              <w:pStyle w:val="11"/>
              <w:ind w:firstLine="0"/>
              <w:jc w:val="both"/>
            </w:pPr>
            <w:r>
              <w:t>г.Белорецк</w:t>
            </w:r>
          </w:p>
        </w:tc>
        <w:tc>
          <w:tcPr>
            <w:tcW w:w="2387" w:type="dxa"/>
          </w:tcPr>
          <w:p w:rsidR="002952C3" w:rsidRDefault="002952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с 20.02 по 28.02.2024 г.</w:t>
            </w:r>
          </w:p>
          <w:p w:rsidR="00307866" w:rsidRDefault="003078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(муниципальный)</w:t>
            </w:r>
          </w:p>
          <w:p w:rsidR="002952C3" w:rsidRDefault="002952C3" w:rsidP="002952C3">
            <w:pPr>
              <w:pStyle w:val="11"/>
              <w:ind w:firstLine="0"/>
              <w:jc w:val="both"/>
            </w:pPr>
          </w:p>
        </w:tc>
        <w:tc>
          <w:tcPr>
            <w:tcW w:w="4584" w:type="dxa"/>
          </w:tcPr>
          <w:p w:rsidR="002952C3" w:rsidRDefault="00307866" w:rsidP="002952C3">
            <w:pPr>
              <w:pStyle w:val="11"/>
              <w:ind w:firstLine="0"/>
              <w:jc w:val="both"/>
            </w:pPr>
            <w:r>
              <w:t>Фазлиев Д.П. (1);</w:t>
            </w:r>
          </w:p>
          <w:p w:rsidR="00307866" w:rsidRDefault="00307866" w:rsidP="00307866">
            <w:pPr>
              <w:pStyle w:val="11"/>
              <w:ind w:firstLine="0"/>
              <w:jc w:val="both"/>
            </w:pPr>
            <w:r>
              <w:t>Мишин М.И. (2);</w:t>
            </w:r>
          </w:p>
          <w:p w:rsidR="00307866" w:rsidRDefault="00307866" w:rsidP="00307866">
            <w:pPr>
              <w:pStyle w:val="11"/>
              <w:ind w:firstLine="0"/>
              <w:jc w:val="both"/>
            </w:pPr>
            <w:r>
              <w:t>Носарева Л.В. (1);</w:t>
            </w:r>
          </w:p>
          <w:p w:rsidR="00307866" w:rsidRDefault="00307866" w:rsidP="00307866">
            <w:pPr>
              <w:pStyle w:val="11"/>
              <w:ind w:firstLine="0"/>
              <w:jc w:val="both"/>
            </w:pPr>
            <w:r>
              <w:t>Семенова Н.В. (1);</w:t>
            </w:r>
          </w:p>
          <w:p w:rsidR="00307866" w:rsidRDefault="00307866" w:rsidP="00307866">
            <w:pPr>
              <w:pStyle w:val="11"/>
              <w:ind w:firstLine="0"/>
              <w:jc w:val="both"/>
            </w:pPr>
            <w:r>
              <w:t>Назаренко Д.А. (1).</w:t>
            </w:r>
          </w:p>
        </w:tc>
      </w:tr>
    </w:tbl>
    <w:p w:rsidR="002952C3" w:rsidRDefault="002952C3" w:rsidP="002952C3">
      <w:pPr>
        <w:pStyle w:val="11"/>
        <w:ind w:left="480"/>
        <w:jc w:val="both"/>
      </w:pPr>
    </w:p>
    <w:p w:rsidR="0054547D" w:rsidRDefault="00307866" w:rsidP="002952C3">
      <w:pPr>
        <w:pStyle w:val="11"/>
        <w:ind w:left="480"/>
        <w:jc w:val="both"/>
      </w:pPr>
      <w:r>
        <w:t>Ответственным за проведение семинаров предоставить в РОО «ФПБ» ведомости сдачи зачетов по Правилам вида спорта «плавание».</w:t>
      </w:r>
    </w:p>
    <w:p w:rsidR="0054547D" w:rsidRDefault="00CF2EF1">
      <w:pPr>
        <w:pStyle w:val="11"/>
        <w:spacing w:after="640"/>
        <w:ind w:left="480"/>
        <w:jc w:val="both"/>
      </w:pPr>
      <w:r>
        <w:rPr>
          <w:noProof/>
          <w:lang w:bidi="ar-SA"/>
        </w:rPr>
        <w:drawing>
          <wp:anchor distT="0" distB="0" distL="114300" distR="1461770" simplePos="0" relativeHeight="125829378" behindDoc="0" locked="0" layoutInCell="1" allowOverlap="1">
            <wp:simplePos x="0" y="0"/>
            <wp:positionH relativeFrom="page">
              <wp:posOffset>4100195</wp:posOffset>
            </wp:positionH>
            <wp:positionV relativeFrom="paragraph">
              <wp:posOffset>584200</wp:posOffset>
            </wp:positionV>
            <wp:extent cx="1633855" cy="156654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33855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1014095</wp:posOffset>
                </wp:positionV>
                <wp:extent cx="1273810" cy="2222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547D" w:rsidRDefault="00CF2EF1">
                            <w:pPr>
                              <w:pStyle w:val="a4"/>
                            </w:pPr>
                            <w:r>
                              <w:t>С.А.Бубличенко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7.pt;margin-top:79.850000000000009pt;width:100.3pt;height:17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С.А.Бубличенко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Ответственному секретарю РОО «ФПБ» </w:t>
      </w:r>
      <w:r w:rsidR="00307866">
        <w:t>обеспечить сбор информации по проведенным семинарам</w:t>
      </w:r>
      <w:r>
        <w:t>.</w:t>
      </w:r>
    </w:p>
    <w:p w:rsidR="0054547D" w:rsidRDefault="00CF2EF1">
      <w:pPr>
        <w:pStyle w:val="11"/>
        <w:ind w:firstLine="480"/>
      </w:pPr>
      <w:r>
        <w:t>Первый заместить</w:t>
      </w:r>
    </w:p>
    <w:p w:rsidR="0054547D" w:rsidRDefault="00CF2EF1">
      <w:pPr>
        <w:pStyle w:val="11"/>
        <w:spacing w:after="3520"/>
        <w:ind w:firstLine="480"/>
      </w:pPr>
      <w:r>
        <w:t>Председателя РОО «ФПБ»</w:t>
      </w:r>
      <w:bookmarkStart w:id="6" w:name="_GoBack"/>
      <w:bookmarkEnd w:id="6"/>
    </w:p>
    <w:sectPr w:rsidR="0054547D">
      <w:pgSz w:w="11900" w:h="16840"/>
      <w:pgMar w:top="1121" w:right="365" w:bottom="1177" w:left="1470" w:header="693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90" w:rsidRDefault="004A6990">
      <w:r>
        <w:separator/>
      </w:r>
    </w:p>
  </w:endnote>
  <w:endnote w:type="continuationSeparator" w:id="0">
    <w:p w:rsidR="004A6990" w:rsidRDefault="004A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90" w:rsidRDefault="004A6990"/>
  </w:footnote>
  <w:footnote w:type="continuationSeparator" w:id="0">
    <w:p w:rsidR="004A6990" w:rsidRDefault="004A69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637"/>
    <w:multiLevelType w:val="multilevel"/>
    <w:tmpl w:val="F5821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D"/>
    <w:rsid w:val="00245EF5"/>
    <w:rsid w:val="002952C3"/>
    <w:rsid w:val="002C2599"/>
    <w:rsid w:val="00307866"/>
    <w:rsid w:val="003208E7"/>
    <w:rsid w:val="004A6990"/>
    <w:rsid w:val="0054547D"/>
    <w:rsid w:val="00C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EB37-D20E-4DE8-B2B4-2790FACE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80"/>
      <w:ind w:left="480" w:firstLine="2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4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styleId="a8">
    <w:name w:val="Table Grid"/>
    <w:basedOn w:val="a1"/>
    <w:uiPriority w:val="39"/>
    <w:rsid w:val="0029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8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86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2023-12-11T06:44:00Z</cp:lastPrinted>
  <dcterms:created xsi:type="dcterms:W3CDTF">2023-12-26T05:43:00Z</dcterms:created>
  <dcterms:modified xsi:type="dcterms:W3CDTF">2023-12-26T05:43:00Z</dcterms:modified>
</cp:coreProperties>
</file>